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046B5">
      <w:pPr>
        <w:spacing w:line="480" w:lineRule="exact"/>
        <w:jc w:val="center"/>
        <w:rPr>
          <w:rFonts w:asciiTheme="minorEastAsia" w:hAnsiTheme="minorEastAsia"/>
          <w:b/>
          <w:sz w:val="32"/>
          <w:szCs w:val="32"/>
        </w:rPr>
      </w:pPr>
      <w:bookmarkStart w:id="0" w:name="_GoBack"/>
      <w:r>
        <w:rPr>
          <w:rFonts w:hint="eastAsia" w:asciiTheme="minorEastAsia" w:hAnsiTheme="minorEastAsia"/>
          <w:b/>
          <w:sz w:val="32"/>
          <w:szCs w:val="32"/>
        </w:rPr>
        <w:t>远大集团员工通勤接驳租车服务</w:t>
      </w:r>
    </w:p>
    <w:p w14:paraId="35FD538E">
      <w:pPr>
        <w:spacing w:afterLines="50" w:line="480" w:lineRule="exact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竞争性询价公告</w:t>
      </w:r>
    </w:p>
    <w:p w14:paraId="0AA03D01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我司现就厂区至地铁站员工通勤接驳长期租车服务开展竞争性询价。本项目采用满足全部要求、最低价中选方式遴选服务商，欢迎符合资质条件的单位按要求提交报价资料。有关事项公告如下：</w:t>
      </w:r>
    </w:p>
    <w:p w14:paraId="0D042E28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一、项目概况</w:t>
      </w:r>
    </w:p>
    <w:p w14:paraId="6BB88CB2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1.服务内容：国家法定工作日提供员工上下班接驳运输，往返于沈阳经济技术开发区开发大路27号（远大博林特电梯厂区）与地铁站之间（详见附件一）。</w:t>
      </w:r>
    </w:p>
    <w:p w14:paraId="00830AE8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2.运营时间</w:t>
      </w:r>
    </w:p>
    <w:p w14:paraId="2394413A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早班：7:40-8:10</w:t>
      </w:r>
    </w:p>
    <w:p w14:paraId="57FFA1F2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晚班：冬季16:40-16:50；夏季17:10-17:20</w:t>
      </w:r>
    </w:p>
    <w:p w14:paraId="076E3753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3.运营频次：服务通勤人员规模约1500人，供应商根据每日实际乘车人数动态分配车辆，保障员工有序接驳；法定工作日按既定时段发车，特殊情况另行协商。</w:t>
      </w:r>
    </w:p>
    <w:p w14:paraId="2DE4C6FD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4.线路情况：厂区与地铁站附近往返，单程约3.6-3.9公里，具体路线可协商确定。</w:t>
      </w:r>
    </w:p>
    <w:p w14:paraId="712B910C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5.停放约定：法定工作日运营车辆可在我司厂区院内指定位置免费停放。驾驶员及工作人员原则上不在厂区滞留，仅极端天气等需提前发车的特殊情况除外；车辆保管责任由供应商承担。</w:t>
      </w:r>
    </w:p>
    <w:p w14:paraId="3784A0E7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6.合作期限：一个自然年（2027年1月1日至2027年12月31日）。</w:t>
      </w:r>
    </w:p>
    <w:p w14:paraId="1E924EC6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二、车辆及服务要求</w:t>
      </w:r>
    </w:p>
    <w:p w14:paraId="6B47F27B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1.车型要求：提供50座客车，车辆手续齐全、车况良好，符合道路运输安全标准，车内整洁完好。</w:t>
      </w:r>
    </w:p>
    <w:p w14:paraId="61D15290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2.驾驶员要求：配备合格驾驶员，持有有效驾驶证及道路运输从业资格证。</w:t>
      </w:r>
    </w:p>
    <w:p w14:paraId="50B731FE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3.应急保障：供应商须制定安全应急预案，发生车辆故障、极端天气等突发情况时，及时调配备用车辆，保障接驳服务连续稳定。</w:t>
      </w:r>
    </w:p>
    <w:p w14:paraId="0B623979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4.服务管理：如需更换车辆、驾驶员，应提前与我司沟通报备。</w:t>
      </w:r>
    </w:p>
    <w:p w14:paraId="0651AD29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三、报价及费用要求</w:t>
      </w:r>
    </w:p>
    <w:p w14:paraId="59E68C31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1.报价方式：报长期合作优惠价，明确单台车单次含税单价。</w:t>
      </w:r>
    </w:p>
    <w:p w14:paraId="1E97A7E5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2.费用口径：报价为包干价，包含车辆使用费、驾驶员薪酬、燃油费、保养维修费、保险费等全部运营成本，无隐形费用。</w:t>
      </w:r>
    </w:p>
    <w:p w14:paraId="078E8045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3.发票要求：按国家规定开具合法有效的增值税发票，发票类目、税率符合财税相关规定。</w:t>
      </w:r>
    </w:p>
    <w:p w14:paraId="1C50005B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四、供应商资格条件</w:t>
      </w:r>
    </w:p>
    <w:p w14:paraId="3D88C577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1.具有独立法人资格，具备有效的道路旅客运输经营资质，相关证照在有效期内。</w:t>
      </w:r>
    </w:p>
    <w:p w14:paraId="74746A69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2.近三年经营活动中无重大违法记录、无重大交通安全事故及严重失信违约记录。</w:t>
      </w:r>
    </w:p>
    <w:p w14:paraId="788E504C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3.具备相应运力、备用车辆及服务团队，有企业通勤班车服务实施能力。</w:t>
      </w:r>
    </w:p>
    <w:p w14:paraId="6E979C5E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4.本项目不接受联合体报价，禁止转包、分包。</w:t>
      </w:r>
    </w:p>
    <w:p w14:paraId="635B732E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五、评审规则</w:t>
      </w:r>
    </w:p>
    <w:p w14:paraId="4FCD64F7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本次询价采用邮箱报送书面报价+电话议价相结合的方式开展。供应商先按要求提交加盖公章的书面报价资料，评审小组在收到有效报价后，可就报价事宜与供应商进行电话议价，议价后的最终报价作为评审依据。</w:t>
      </w:r>
    </w:p>
    <w:p w14:paraId="6AEED35B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供应商须全部满足本公告载明的各项技术、资质及服务要求，通过符合性审查后，在所有合格供应商中，最终报价最低者确定为中选单位。若出现最低最终报价相同情况，由评审小组综合服务保障方案择优确定。</w:t>
      </w:r>
    </w:p>
    <w:p w14:paraId="7EA4C999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六、报价资料报送要求</w:t>
      </w:r>
    </w:p>
    <w:p w14:paraId="418D2B82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1.报送资料：加盖公章的报价单（详见附件二）、资质文件复印件、驾驶员资质材料、服务方案、应急预案、服务承诺书等。</w:t>
      </w:r>
    </w:p>
    <w:p w14:paraId="56AA5F24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2.截止时间：2026年11月3日16:00，逾期提交视为无效报价。</w:t>
      </w:r>
    </w:p>
    <w:p w14:paraId="454C931F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3.联系人：丁先生</w:t>
      </w:r>
    </w:p>
    <w:p w14:paraId="3492A9EA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4.联系电话：024-25162180  15840157022</w:t>
      </w:r>
    </w:p>
    <w:p w14:paraId="46D2A9F9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5.唯一指定报送邮箱：hqcg@yuandacn.com</w:t>
      </w:r>
    </w:p>
    <w:p w14:paraId="260487EC">
      <w:pPr>
        <w:spacing w:line="400" w:lineRule="exact"/>
        <w:jc w:val="left"/>
        <w:rPr>
          <w:rFonts w:cs="宋体" w:asciiTheme="minorEastAsia" w:hAnsiTheme="minorEastAsia"/>
          <w:b/>
          <w:sz w:val="24"/>
          <w:szCs w:val="24"/>
        </w:rPr>
      </w:pPr>
      <w:r>
        <w:rPr>
          <w:rFonts w:hint="eastAsia" w:cs="宋体" w:asciiTheme="minorEastAsia" w:hAnsiTheme="minorEastAsia"/>
          <w:b/>
          <w:sz w:val="24"/>
          <w:szCs w:val="24"/>
        </w:rPr>
        <w:t>※切勿向其他个人邮箱、微信发送报价文件，切勿提前泄露报价文件关键内容。</w:t>
      </w:r>
    </w:p>
    <w:p w14:paraId="134E220F">
      <w:pPr>
        <w:spacing w:line="40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七、其他事项</w:t>
      </w:r>
    </w:p>
    <w:p w14:paraId="4D2EDAA4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1.供应商提交资料须真实有效，弄虚作假的，直接取消报价资格。</w:t>
      </w:r>
    </w:p>
    <w:p w14:paraId="6639B54D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2.本次询价不构成要约，我司有权根据实际情况终止本次询价，且不承担任何补偿责任。</w:t>
      </w:r>
    </w:p>
    <w:p w14:paraId="2AE65512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3.未尽事宜，双方后续协商。</w:t>
      </w:r>
    </w:p>
    <w:p w14:paraId="3F692824">
      <w:pPr>
        <w:rPr>
          <w:rFonts w:asciiTheme="minorEastAsia" w:hAnsiTheme="minorEastAsia"/>
          <w:sz w:val="24"/>
          <w:szCs w:val="24"/>
        </w:rPr>
      </w:pPr>
    </w:p>
    <w:p w14:paraId="0EF5567F">
      <w:pPr>
        <w:spacing w:line="400" w:lineRule="exact"/>
        <w:jc w:val="righ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远大企业集团后勤管理中心</w:t>
      </w:r>
    </w:p>
    <w:p w14:paraId="348CBC69">
      <w:pPr>
        <w:spacing w:line="400" w:lineRule="exact"/>
        <w:jc w:val="center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2026年10月26日</w:t>
      </w:r>
    </w:p>
    <w:bookmarkEnd w:id="0"/>
    <w:p w14:paraId="6B533DC1">
      <w:pPr>
        <w:rPr>
          <w:rFonts w:asciiTheme="minorEastAsia" w:hAnsiTheme="minorEastAsia"/>
          <w:sz w:val="24"/>
          <w:szCs w:val="24"/>
        </w:rPr>
      </w:pPr>
    </w:p>
    <w:p w14:paraId="547F0697">
      <w:pPr>
        <w:rPr>
          <w:rFonts w:asciiTheme="minorEastAsia" w:hAnsiTheme="minorEastAsia"/>
          <w:sz w:val="24"/>
          <w:szCs w:val="24"/>
        </w:rPr>
      </w:pPr>
    </w:p>
    <w:p w14:paraId="0AC92DAA">
      <w:pPr>
        <w:rPr>
          <w:rFonts w:asciiTheme="minorEastAsia" w:hAnsiTheme="minorEastAsia"/>
          <w:sz w:val="24"/>
          <w:szCs w:val="24"/>
        </w:rPr>
      </w:pPr>
    </w:p>
    <w:p w14:paraId="101538F9">
      <w:pPr>
        <w:rPr>
          <w:rFonts w:asciiTheme="minorEastAsia" w:hAnsiTheme="minorEastAsia"/>
          <w:sz w:val="24"/>
          <w:szCs w:val="24"/>
        </w:rPr>
      </w:pPr>
    </w:p>
    <w:p w14:paraId="4C405F33">
      <w:pPr>
        <w:rPr>
          <w:rFonts w:asciiTheme="minorEastAsia" w:hAnsiTheme="minorEastAsia"/>
          <w:sz w:val="24"/>
          <w:szCs w:val="24"/>
        </w:rPr>
      </w:pPr>
    </w:p>
    <w:p w14:paraId="0EB9BA17">
      <w:pPr>
        <w:rPr>
          <w:rFonts w:asciiTheme="minorEastAsia" w:hAnsiTheme="minorEastAsia"/>
          <w:sz w:val="24"/>
          <w:szCs w:val="24"/>
        </w:rPr>
      </w:pPr>
    </w:p>
    <w:p w14:paraId="6DE6AD23">
      <w:pPr>
        <w:rPr>
          <w:rFonts w:asciiTheme="minorEastAsia" w:hAnsiTheme="minorEastAsia"/>
          <w:sz w:val="24"/>
          <w:szCs w:val="24"/>
        </w:rPr>
      </w:pPr>
    </w:p>
    <w:p w14:paraId="447B0A76">
      <w:pPr>
        <w:rPr>
          <w:rFonts w:asciiTheme="minorEastAsia" w:hAnsiTheme="minorEastAsia"/>
          <w:sz w:val="24"/>
          <w:szCs w:val="24"/>
        </w:rPr>
      </w:pPr>
    </w:p>
    <w:p w14:paraId="098B4571">
      <w:pPr>
        <w:rPr>
          <w:rFonts w:asciiTheme="minorEastAsia" w:hAnsiTheme="minorEastAsia"/>
          <w:sz w:val="24"/>
          <w:szCs w:val="24"/>
        </w:rPr>
      </w:pPr>
    </w:p>
    <w:p w14:paraId="16CCA6F4">
      <w:pPr>
        <w:rPr>
          <w:rFonts w:asciiTheme="minorEastAsia" w:hAnsiTheme="minorEastAsia"/>
          <w:sz w:val="24"/>
          <w:szCs w:val="24"/>
        </w:rPr>
      </w:pPr>
    </w:p>
    <w:p w14:paraId="0B746E05">
      <w:pPr>
        <w:rPr>
          <w:rFonts w:asciiTheme="minorEastAsia" w:hAnsiTheme="minorEastAsia"/>
          <w:sz w:val="24"/>
          <w:szCs w:val="24"/>
        </w:rPr>
      </w:pPr>
    </w:p>
    <w:p w14:paraId="7CA54A00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附件一</w:t>
      </w:r>
    </w:p>
    <w:p w14:paraId="57D31226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模拟线路图</w:t>
      </w:r>
    </w:p>
    <w:p w14:paraId="01B47A18">
      <w:pPr>
        <w:rPr>
          <w:rFonts w:asciiTheme="minorEastAsia" w:hAnsiTheme="minorEastAsia"/>
          <w:sz w:val="24"/>
          <w:szCs w:val="24"/>
        </w:rPr>
      </w:pPr>
    </w:p>
    <w:p w14:paraId="5F2180EA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drawing>
          <wp:inline distT="0" distB="0" distL="0" distR="0">
            <wp:extent cx="3504565" cy="7597140"/>
            <wp:effectExtent l="19050" t="0" r="177" b="0"/>
            <wp:docPr id="1" name="图片 1" descr="E:\E20240618\gongzuo\运营筹划\招标\2026\综合运输\倒短车租赁\附件：模拟线路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E20240618\gongzuo\运营筹划\招标\2026\综合运输\倒短车租赁\附件：模拟线路图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5910" cy="7599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92C5B9">
      <w:pPr>
        <w:jc w:val="center"/>
        <w:rPr>
          <w:rFonts w:asciiTheme="minorEastAsia" w:hAnsiTheme="minorEastAsia"/>
          <w:sz w:val="24"/>
          <w:szCs w:val="24"/>
        </w:rPr>
      </w:pPr>
    </w:p>
    <w:p w14:paraId="5DB192FE">
      <w:pPr>
        <w:jc w:val="left"/>
        <w:rPr>
          <w:rFonts w:asciiTheme="minorEastAsia" w:hAnsiTheme="minorEastAsia"/>
          <w:sz w:val="24"/>
          <w:szCs w:val="24"/>
        </w:rPr>
      </w:pPr>
    </w:p>
    <w:p w14:paraId="2287C779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附件二</w:t>
      </w:r>
    </w:p>
    <w:p w14:paraId="11EB271F">
      <w:pPr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071"/>
        <w:gridCol w:w="1065"/>
        <w:gridCol w:w="2410"/>
        <w:gridCol w:w="2318"/>
      </w:tblGrid>
      <w:tr w14:paraId="0CCF7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3DB0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报价单</w:t>
            </w:r>
          </w:p>
        </w:tc>
      </w:tr>
      <w:tr w14:paraId="26250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312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公司名称</w:t>
            </w:r>
          </w:p>
        </w:tc>
        <w:tc>
          <w:tcPr>
            <w:tcW w:w="339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79D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D261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737F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339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4C85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4988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874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339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0E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A29C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E68C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联系邮箱</w:t>
            </w:r>
          </w:p>
        </w:tc>
        <w:tc>
          <w:tcPr>
            <w:tcW w:w="339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71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4BF5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010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报价日期</w:t>
            </w:r>
          </w:p>
        </w:tc>
        <w:tc>
          <w:tcPr>
            <w:tcW w:w="339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D3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F482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CA1D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100E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车辆行程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D9F3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车型</w:t>
            </w:r>
          </w:p>
        </w:tc>
        <w:tc>
          <w:tcPr>
            <w:tcW w:w="14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4F87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发车时间</w:t>
            </w:r>
          </w:p>
        </w:tc>
        <w:tc>
          <w:tcPr>
            <w:tcW w:w="13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A75E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含税单价</w:t>
            </w:r>
          </w:p>
          <w:p w14:paraId="0E8FC8F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（元/台/次）</w:t>
            </w:r>
          </w:p>
        </w:tc>
      </w:tr>
      <w:tr w14:paraId="5BC99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F84E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E33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地铁口附近-工厂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051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50座</w:t>
            </w:r>
          </w:p>
        </w:tc>
        <w:tc>
          <w:tcPr>
            <w:tcW w:w="14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66D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早晨上班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（7:40-8:10）</w:t>
            </w:r>
          </w:p>
        </w:tc>
        <w:tc>
          <w:tcPr>
            <w:tcW w:w="13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CC4CE">
            <w:pPr>
              <w:widowControl/>
              <w:jc w:val="righ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3F0D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3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E36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69D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工厂-地铁口附近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278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50座</w:t>
            </w:r>
          </w:p>
        </w:tc>
        <w:tc>
          <w:tcPr>
            <w:tcW w:w="14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D60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晚上下班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（冬:16:40-16:50；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夏：17:10-17：20）</w:t>
            </w:r>
          </w:p>
        </w:tc>
        <w:tc>
          <w:tcPr>
            <w:tcW w:w="13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4AEE1">
            <w:pPr>
              <w:widowControl/>
              <w:jc w:val="righ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49EFE6C3">
      <w:pPr>
        <w:jc w:val="left"/>
        <w:rPr>
          <w:rFonts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备注：</w:t>
      </w:r>
    </w:p>
    <w:p w14:paraId="6703039A">
      <w:pPr>
        <w:spacing w:line="400" w:lineRule="exact"/>
        <w:rPr>
          <w:rFonts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1.报价方式：报长期合作优惠价，明确单台车单次含税单价。</w:t>
      </w:r>
    </w:p>
    <w:p w14:paraId="7884B380">
      <w:pPr>
        <w:spacing w:line="400" w:lineRule="exact"/>
        <w:rPr>
          <w:rFonts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2.费用口径：报价为包干价，包含车辆使用费、驾驶员薪酬、燃油费、保养维修费、保险费等全部运营成本，无隐形费用。</w:t>
      </w:r>
    </w:p>
    <w:p w14:paraId="4B060B52">
      <w:pPr>
        <w:spacing w:line="400" w:lineRule="exact"/>
        <w:rPr>
          <w:rFonts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3.发票要求：按国家规定开具合法有效的增值税发票，发票类目、税率符合财税相关规定。</w:t>
      </w:r>
    </w:p>
    <w:p w14:paraId="704C0202">
      <w:pPr>
        <w:jc w:val="left"/>
        <w:rPr>
          <w:rFonts w:asciiTheme="minorEastAsia" w:hAnsiTheme="minorEastAsia"/>
          <w:sz w:val="2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698960"/>
      <w:docPartObj>
        <w:docPartGallery w:val="AutoText"/>
      </w:docPartObj>
    </w:sdtPr>
    <w:sdtContent>
      <w:p w14:paraId="26C89E34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0647CC6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9B"/>
    <w:rsid w:val="00014712"/>
    <w:rsid w:val="000B781B"/>
    <w:rsid w:val="000F7D60"/>
    <w:rsid w:val="00226C11"/>
    <w:rsid w:val="00411F1A"/>
    <w:rsid w:val="00461C18"/>
    <w:rsid w:val="00514A75"/>
    <w:rsid w:val="00575BEE"/>
    <w:rsid w:val="005917B1"/>
    <w:rsid w:val="00661F16"/>
    <w:rsid w:val="00682023"/>
    <w:rsid w:val="00701601"/>
    <w:rsid w:val="00702E00"/>
    <w:rsid w:val="00737525"/>
    <w:rsid w:val="007557B0"/>
    <w:rsid w:val="00832E29"/>
    <w:rsid w:val="008628AF"/>
    <w:rsid w:val="008E437D"/>
    <w:rsid w:val="00931B86"/>
    <w:rsid w:val="00932E06"/>
    <w:rsid w:val="009C387A"/>
    <w:rsid w:val="00B029A5"/>
    <w:rsid w:val="00C90723"/>
    <w:rsid w:val="00CE61AB"/>
    <w:rsid w:val="00D4307D"/>
    <w:rsid w:val="00D44842"/>
    <w:rsid w:val="00D62D60"/>
    <w:rsid w:val="00DD341F"/>
    <w:rsid w:val="00E8498C"/>
    <w:rsid w:val="00F5273B"/>
    <w:rsid w:val="00FA05EE"/>
    <w:rsid w:val="00FF3E9B"/>
    <w:rsid w:val="18BC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1520</Words>
  <Characters>1676</Characters>
  <Lines>13</Lines>
  <Paragraphs>3</Paragraphs>
  <TotalTime>164</TotalTime>
  <ScaleCrop>false</ScaleCrop>
  <LinksUpToDate>false</LinksUpToDate>
  <CharactersWithSpaces>1736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2026-10-22T05:26:00Z</dcterms:created>
  <dc:creator>tt</dc:creator>
  <cp:lastModifiedBy>巩志刚</cp:lastModifiedBy>
  <cp:lastPrinted>2026-10-22T07:13:00Z</cp:lastPrinted>
  <dcterms:modified xsi:type="dcterms:W3CDTF">2026-10-26T03:53:55Z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EAA5B5C96F6C4E2F8B32C86614AB267B_13</vt:lpwstr>
  </property>
</Properties>
</file>